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55E24" w14:textId="77777777" w:rsidR="00A1574E" w:rsidRDefault="00D43B04" w:rsidP="00D43B04">
      <w:pPr>
        <w:pStyle w:val="Title"/>
      </w:pPr>
      <w:r>
        <w:t>Instructional Design Project</w:t>
      </w:r>
    </w:p>
    <w:p w14:paraId="2F897F71" w14:textId="5FD6AE12" w:rsidR="00D43B04" w:rsidRDefault="00D43B04" w:rsidP="00F23F7A">
      <w:pPr>
        <w:pStyle w:val="Heading1"/>
      </w:pPr>
      <w:r>
        <w:t xml:space="preserve">Project Name: </w:t>
      </w:r>
      <w:r w:rsidR="00871877">
        <w:t xml:space="preserve">Create </w:t>
      </w:r>
      <w:r w:rsidR="00446BA2">
        <w:t xml:space="preserve">a </w:t>
      </w:r>
      <w:r w:rsidR="00924EFB">
        <w:t xml:space="preserve">Multimedia Presentation on Student </w:t>
      </w:r>
      <w:r w:rsidR="006A32A9">
        <w:t>Success as an Online Student</w:t>
      </w:r>
    </w:p>
    <w:p w14:paraId="48EAEF43" w14:textId="77777777" w:rsidR="00F23F7A" w:rsidRPr="00F23F7A" w:rsidRDefault="00D43B04" w:rsidP="00B26E3C">
      <w:pPr>
        <w:pStyle w:val="Heading2"/>
      </w:pPr>
      <w:r>
        <w:t>Client Information</w:t>
      </w:r>
    </w:p>
    <w:p w14:paraId="77E9B5AD" w14:textId="77777777" w:rsidR="00D764E3" w:rsidRPr="00D764E3" w:rsidRDefault="00D43B04" w:rsidP="00D764E3">
      <w:pPr>
        <w:spacing w:after="120"/>
        <w:rPr>
          <w:rStyle w:val="Strong"/>
          <w:b w:val="0"/>
          <w:bCs w:val="0"/>
        </w:rPr>
      </w:pPr>
      <w:r w:rsidRPr="00F23F7A">
        <w:rPr>
          <w:rStyle w:val="Strong"/>
        </w:rPr>
        <w:t>Institution:</w:t>
      </w:r>
      <w:r w:rsidR="00F23F7A">
        <w:t xml:space="preserve"> University of South Florida</w:t>
      </w:r>
    </w:p>
    <w:p w14:paraId="5BEBB3F8" w14:textId="77777777" w:rsidR="00D764E3" w:rsidRDefault="00F23F7A" w:rsidP="00D764E3">
      <w:pPr>
        <w:spacing w:after="120"/>
      </w:pPr>
      <w:r w:rsidRPr="00F23F7A">
        <w:rPr>
          <w:rStyle w:val="Strong"/>
        </w:rPr>
        <w:t>Unit</w:t>
      </w:r>
      <w:r w:rsidR="00D764E3">
        <w:rPr>
          <w:rStyle w:val="Strong"/>
        </w:rPr>
        <w:t xml:space="preserve"> Name</w:t>
      </w:r>
      <w:r w:rsidRPr="00F23F7A">
        <w:rPr>
          <w:rStyle w:val="Strong"/>
        </w:rPr>
        <w:t>:</w:t>
      </w:r>
      <w:r>
        <w:t xml:space="preserve"> Online Course Design and Development (OCDD)</w:t>
      </w:r>
    </w:p>
    <w:p w14:paraId="7C641053" w14:textId="0CC5D5A3" w:rsidR="00D764E3" w:rsidRPr="00D764E3" w:rsidRDefault="00D764E3" w:rsidP="00D764E3">
      <w:pPr>
        <w:spacing w:after="120"/>
        <w:rPr>
          <w:rStyle w:val="Strong"/>
          <w:b w:val="0"/>
          <w:bCs w:val="0"/>
        </w:rPr>
      </w:pPr>
      <w:r w:rsidRPr="00D764E3">
        <w:rPr>
          <w:rStyle w:val="Strong"/>
        </w:rPr>
        <w:t>Unit Responsibilities:</w:t>
      </w:r>
      <w:r w:rsidRPr="00D764E3">
        <w:t xml:space="preserve"> </w:t>
      </w:r>
      <w:r>
        <w:t>The OCDD unit works collaboratively with faculty to design and develo</w:t>
      </w:r>
      <w:r w:rsidR="00120398">
        <w:t xml:space="preserve">p online courses and programs. </w:t>
      </w:r>
      <w:r>
        <w:t xml:space="preserve">This includes creating new courses, converting courses from traditional format, and refreshing existing online courses.  </w:t>
      </w:r>
    </w:p>
    <w:p w14:paraId="25D33B30" w14:textId="0F778E9E" w:rsidR="00F23F7A" w:rsidRDefault="00F23F7A" w:rsidP="00D764E3">
      <w:pPr>
        <w:spacing w:after="120"/>
      </w:pPr>
      <w:r w:rsidRPr="00F23F7A">
        <w:rPr>
          <w:rStyle w:val="Strong"/>
        </w:rPr>
        <w:t>Contact</w:t>
      </w:r>
      <w:r w:rsidR="00D764E3">
        <w:rPr>
          <w:rStyle w:val="Strong"/>
        </w:rPr>
        <w:t xml:space="preserve"> Person</w:t>
      </w:r>
      <w:r w:rsidRPr="00F23F7A">
        <w:rPr>
          <w:rStyle w:val="Strong"/>
        </w:rPr>
        <w:t>:</w:t>
      </w:r>
      <w:r>
        <w:t xml:space="preserve"> </w:t>
      </w:r>
      <w:r w:rsidR="00AA25B3">
        <w:t xml:space="preserve">Christie Nicholas </w:t>
      </w:r>
      <w:hyperlink r:id="rId5" w:history="1">
        <w:r w:rsidR="00AA25B3" w:rsidRPr="0053738B">
          <w:rPr>
            <w:rStyle w:val="Hyperlink"/>
          </w:rPr>
          <w:t>cwnicholas@usf.edu</w:t>
        </w:r>
      </w:hyperlink>
      <w:r w:rsidR="00AA25B3">
        <w:t xml:space="preserve"> </w:t>
      </w:r>
    </w:p>
    <w:p w14:paraId="33925DCE" w14:textId="77777777" w:rsidR="00D764E3" w:rsidRDefault="00B26E3C" w:rsidP="00D80F68">
      <w:pPr>
        <w:pStyle w:val="Heading2"/>
        <w:rPr>
          <w:rFonts w:asciiTheme="minorHAnsi" w:eastAsiaTheme="minorEastAsia" w:hAnsiTheme="minorHAnsi" w:cstheme="minorBidi"/>
          <w:b w:val="0"/>
          <w:bCs w:val="0"/>
          <w:color w:val="auto"/>
          <w:sz w:val="24"/>
          <w:szCs w:val="24"/>
        </w:rPr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2D10E" wp14:editId="1B9AC64D">
                <wp:simplePos x="0" y="0"/>
                <wp:positionH relativeFrom="column">
                  <wp:posOffset>0</wp:posOffset>
                </wp:positionH>
                <wp:positionV relativeFrom="paragraph">
                  <wp:posOffset>161925</wp:posOffset>
                </wp:positionV>
                <wp:extent cx="52578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75pt" to="414pt,1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ihxrkBAADDAwAADgAAAGRycy9lMm9Eb2MueG1srFNNb9swDL0P2H8QdG/sBOhWGHF6SLFehi1Y&#10;tx+gylQsQBIFSouTfz9KSdxhHVBg2EXWB98j3yO9vj96Jw5AyWLo5XLRSgFB42DDvpc/vn+6uZMi&#10;ZRUG5TBAL0+Q5P3m/bv1FDtY4YhuABJMElI3xV6OOceuaZIewau0wAiBHw2SV5mPtG8GUhOze9es&#10;2vZDMyENkVBDSnz7cH6Um8pvDOj81ZgEWbhecm25rlTX57I2m7Xq9qTiaPWlDPUPVXhlAyedqR5U&#10;VuIn2VdU3mrChCYvNPoGjbEaqgZWs2z/UPM0qghVC5uT4mxT+n+0+sthR8IO3DspgvLcoqdMyu7H&#10;LLYYAhuIJJbFpymmjsO3YUeXU4o7KqKPhnz5shxxrN6eZm/hmIXmy9vV7ce7llugr2/NCzBSyo+A&#10;XpRNL50NRbbq1OFzypyMQ68hfCiFnFPXXT45KMEufAPDUjjZqqLrEMHWkTgobr/SGkKuUpivRheY&#10;sc7NwPZt4CW+QKEO2Axevg2eETUzhjyDvQ1IfyPIx2vJ5hx/deCsu1jwjMOpNqVaw5NSHbtMdRnF&#10;388V/vLvbX4BAAD//wMAUEsDBBQABgAIAAAAIQA7Kp162wAAAAYBAAAPAAAAZHJzL2Rvd25yZXYu&#10;eG1sTI9PS8NAEMXvgt9hGcGb3RiohJhNCYoXwT9tg+dpdkyi2dmQ3bapn94RD3p87w3v/aZYzW5Q&#10;B5pC79nA9SIBRdx423NroN4+XGWgQkS2OHgmAycKsCrPzwrMrT/ymg6b2Cop4ZCjgS7GMdc6NB05&#10;DAs/Ekv27ieHUeTUajvhUcrdoNMkudEOe5aFDke666j53Oydgfs3+2orvX6qnx2+bOvHj1Nlv4y5&#10;vJirW1CR5vh3DD/4gg6lMO38nm1QgwF5JBpIl0tQkmZpJsbu19Blof/jl98AAAD//wMAUEsBAi0A&#10;FAAGAAgAAAAhAOSZw8D7AAAA4QEAABMAAAAAAAAAAAAAAAAAAAAAAFtDb250ZW50X1R5cGVzXS54&#10;bWxQSwECLQAUAAYACAAAACEAI7Jq4dcAAACUAQAACwAAAAAAAAAAAAAAAAAsAQAAX3JlbHMvLnJl&#10;bHNQSwECLQAUAAYACAAAACEAbDihxrkBAADDAwAADgAAAAAAAAAAAAAAAAAsAgAAZHJzL2Uyb0Rv&#10;Yy54bWxQSwECLQAUAAYACAAAACEAOyqdetsAAAAGAQAADwAAAAAAAAAAAAAAAAARBAAAZHJzL2Rv&#10;d25yZXYueG1sUEsFBgAAAAAEAAQA8wAAABkFAAAAAA==&#10;" strokecolor="#294171 [3204]" strokeweight="2.5pt">
                <v:shadow on="t" opacity="24903f" mv:blur="40000f" origin=",.5" offset="0,20000emu"/>
              </v:line>
            </w:pict>
          </mc:Fallback>
        </mc:AlternateContent>
      </w:r>
    </w:p>
    <w:p w14:paraId="1125789D" w14:textId="77777777" w:rsidR="00D80F68" w:rsidRPr="00D80F68" w:rsidRDefault="00F23F7A" w:rsidP="00B26E3C">
      <w:pPr>
        <w:pStyle w:val="Heading2"/>
      </w:pPr>
      <w:r>
        <w:t>Problem Description</w:t>
      </w:r>
    </w:p>
    <w:p w14:paraId="6590CB2A" w14:textId="6EB43B25" w:rsidR="00F23F7A" w:rsidRDefault="008E6845" w:rsidP="00F23F7A">
      <w:r>
        <w:t>Flexibility and convenience are two key terms when it comes to online education</w:t>
      </w:r>
      <w:r w:rsidR="004929CB">
        <w:t xml:space="preserve">, but </w:t>
      </w:r>
      <w:r w:rsidR="00B84D22">
        <w:t>learning online</w:t>
      </w:r>
      <w:r w:rsidR="004929CB">
        <w:t xml:space="preserve"> is </w:t>
      </w:r>
      <w:r w:rsidR="00B84D22">
        <w:t>a much more challenging and involved</w:t>
      </w:r>
      <w:r w:rsidR="00A8256E">
        <w:t xml:space="preserve"> way of learning</w:t>
      </w:r>
      <w:r w:rsidR="00B84D22">
        <w:t xml:space="preserve"> </w:t>
      </w:r>
      <w:r w:rsidR="00A8256E">
        <w:t xml:space="preserve">than most students realize. It requires just as much, if not more, persistence, time, energy, and motivation from students compared to traditional classroom courses. </w:t>
      </w:r>
      <w:r w:rsidR="00446BA2">
        <w:t xml:space="preserve">OCDD </w:t>
      </w:r>
      <w:r w:rsidR="00A8256E">
        <w:t xml:space="preserve">wants their students to be successful in an online environment and </w:t>
      </w:r>
      <w:r w:rsidR="00446BA2">
        <w:t xml:space="preserve">is in need of </w:t>
      </w:r>
      <w:r w:rsidR="00433EE8">
        <w:t>a multimedia presentation that</w:t>
      </w:r>
      <w:r w:rsidR="000E2406">
        <w:t xml:space="preserve"> </w:t>
      </w:r>
      <w:r w:rsidR="00A8256E">
        <w:t xml:space="preserve">lists, explains, and provides examples of successful online student performance </w:t>
      </w:r>
      <w:r w:rsidR="0004561B">
        <w:t>to include in every course they develop</w:t>
      </w:r>
      <w:r w:rsidR="00446BA2">
        <w:t>.</w:t>
      </w:r>
    </w:p>
    <w:p w14:paraId="372BB1D4" w14:textId="77777777" w:rsidR="00E32FDF" w:rsidRDefault="00E32FDF" w:rsidP="00F23F7A"/>
    <w:p w14:paraId="393FBFD9" w14:textId="77777777" w:rsidR="00E32FDF" w:rsidRPr="00D80F68" w:rsidRDefault="00E32FDF" w:rsidP="00E32FDF">
      <w:pPr>
        <w:pStyle w:val="Heading2"/>
      </w:pPr>
      <w:r>
        <w:t>Assignment</w:t>
      </w:r>
    </w:p>
    <w:p w14:paraId="5DAFB1DC" w14:textId="2C39513E" w:rsidR="00E32FDF" w:rsidRDefault="008B431F" w:rsidP="00E32FDF">
      <w:r>
        <w:t>C</w:t>
      </w:r>
      <w:r w:rsidR="004D6E92">
        <w:t>reate an 8-10 slide</w:t>
      </w:r>
      <w:r w:rsidR="00E32FDF">
        <w:t xml:space="preserve"> multi-</w:t>
      </w:r>
      <w:r w:rsidR="004D6E92">
        <w:t xml:space="preserve">media presentation in Storyline on </w:t>
      </w:r>
      <w:r>
        <w:t xml:space="preserve">various tips and strategies for success in the online environment of a course. </w:t>
      </w:r>
      <w:r w:rsidR="00AA25B3">
        <w:t xml:space="preserve">To turn your assignment in, you will send us the link to view the infographic in the page it opens in. </w:t>
      </w:r>
      <w:r w:rsidR="00A90542">
        <w:t>Use the resource document “What Makes a Successful Online Learner”, along with any other appropriate material that you have researched.</w:t>
      </w:r>
      <w:r>
        <w:t xml:space="preserve"> </w:t>
      </w:r>
    </w:p>
    <w:p w14:paraId="38473072" w14:textId="77777777" w:rsidR="00E32FDF" w:rsidRDefault="00E32FDF" w:rsidP="00E32FDF"/>
    <w:p w14:paraId="18846702" w14:textId="77777777" w:rsidR="00A90542" w:rsidRDefault="00A90542" w:rsidP="00A90542">
      <w:r>
        <w:t>There should be no limit to your creativity – include interactivity, humor, modern-day images, and real-life situations.</w:t>
      </w:r>
    </w:p>
    <w:p w14:paraId="2251DAB3" w14:textId="77777777" w:rsidR="00E32FDF" w:rsidRDefault="00E32FDF" w:rsidP="00F23F7A"/>
    <w:p w14:paraId="7ECF09EF" w14:textId="77777777" w:rsidR="00F23F7A" w:rsidRDefault="00F23F7A" w:rsidP="00063DB6">
      <w:pPr>
        <w:pStyle w:val="Heading2"/>
      </w:pPr>
      <w:r>
        <w:t>Audience</w:t>
      </w:r>
    </w:p>
    <w:p w14:paraId="7AE4A7C0" w14:textId="2E0BB5E2" w:rsidR="006F49E6" w:rsidRDefault="00CC44CD" w:rsidP="00A90542">
      <w:r>
        <w:t>All online USF students</w:t>
      </w:r>
      <w:r w:rsidR="001E6F22">
        <w:t>.</w:t>
      </w:r>
      <w:r w:rsidR="00B26E3C">
        <w:t xml:space="preserve">  </w:t>
      </w:r>
    </w:p>
    <w:p w14:paraId="2DB33972" w14:textId="77777777" w:rsidR="006F49E6" w:rsidRDefault="006F49E6">
      <w:pPr>
        <w:rPr>
          <w:rFonts w:asciiTheme="majorHAnsi" w:eastAsiaTheme="majorEastAsia" w:hAnsiTheme="majorHAnsi" w:cstheme="majorBidi"/>
          <w:b/>
          <w:bCs/>
          <w:color w:val="294171" w:themeColor="accent1"/>
          <w:sz w:val="26"/>
          <w:szCs w:val="26"/>
        </w:rPr>
      </w:pPr>
      <w:r>
        <w:br w:type="page"/>
      </w:r>
    </w:p>
    <w:p w14:paraId="52BD8162" w14:textId="6AAA98C2" w:rsidR="00103BAE" w:rsidRPr="0004561B" w:rsidRDefault="00103BAE" w:rsidP="00103BAE">
      <w:pPr>
        <w:pStyle w:val="Heading2"/>
        <w:rPr>
          <w:sz w:val="24"/>
          <w:szCs w:val="24"/>
        </w:rPr>
      </w:pPr>
      <w:r w:rsidRPr="0004561B">
        <w:rPr>
          <w:sz w:val="24"/>
          <w:szCs w:val="24"/>
        </w:rPr>
        <w:lastRenderedPageBreak/>
        <w:t>Deliverables and Specifications</w:t>
      </w:r>
    </w:p>
    <w:p w14:paraId="20934E5C" w14:textId="243C5016" w:rsidR="00B26E3C" w:rsidRDefault="00B26E3C" w:rsidP="00B26E3C">
      <w:r>
        <w:t xml:space="preserve">To satisfy this request, OCDD would like to have </w:t>
      </w:r>
      <w:r w:rsidR="00E43EF1">
        <w:t>a</w:t>
      </w:r>
      <w:r w:rsidR="00CC44CD">
        <w:t xml:space="preserve"> multimedia presentation</w:t>
      </w:r>
      <w:r w:rsidR="00446BA2">
        <w:t xml:space="preserve"> developed that utilizes </w:t>
      </w:r>
      <w:r w:rsidR="00CC44CD">
        <w:t>the following criteria:</w:t>
      </w:r>
    </w:p>
    <w:p w14:paraId="52488427" w14:textId="77777777" w:rsidR="006F49E6" w:rsidRDefault="006F49E6" w:rsidP="006F49E6">
      <w:pPr>
        <w:rPr>
          <w:rStyle w:val="Heading3Char"/>
        </w:rPr>
      </w:pPr>
    </w:p>
    <w:p w14:paraId="176329D5" w14:textId="77777777" w:rsidR="006F49E6" w:rsidRPr="006F49E6" w:rsidRDefault="006F49E6" w:rsidP="006F49E6">
      <w:pPr>
        <w:pStyle w:val="ListParagraph"/>
        <w:numPr>
          <w:ilvl w:val="0"/>
          <w:numId w:val="5"/>
        </w:numPr>
        <w:rPr>
          <w:rStyle w:val="Heading3Char"/>
          <w:color w:val="000000" w:themeColor="text1"/>
        </w:rPr>
      </w:pPr>
      <w:r w:rsidRPr="006F49E6">
        <w:rPr>
          <w:rStyle w:val="Heading3Char"/>
          <w:color w:val="000000" w:themeColor="text1"/>
        </w:rPr>
        <w:t xml:space="preserve">Specifications </w:t>
      </w:r>
    </w:p>
    <w:p w14:paraId="4302B9B7" w14:textId="77A2EC42" w:rsidR="006F49E6" w:rsidRPr="006F49E6" w:rsidRDefault="006F49E6" w:rsidP="006F49E6">
      <w:pPr>
        <w:pStyle w:val="ListParagraph"/>
        <w:numPr>
          <w:ilvl w:val="1"/>
          <w:numId w:val="5"/>
        </w:numPr>
      </w:pPr>
      <w:r>
        <w:rPr>
          <w:color w:val="000000" w:themeColor="text1"/>
        </w:rPr>
        <w:t>Articulate Storyline</w:t>
      </w:r>
    </w:p>
    <w:p w14:paraId="019CCE4C" w14:textId="222D6FF7" w:rsidR="006F49E6" w:rsidRDefault="00AA25B3" w:rsidP="006F49E6">
      <w:pPr>
        <w:pStyle w:val="ListParagraph"/>
        <w:numPr>
          <w:ilvl w:val="1"/>
          <w:numId w:val="5"/>
        </w:numPr>
      </w:pPr>
      <w:hyperlink r:id="rId6" w:history="1">
        <w:r w:rsidR="006F49E6" w:rsidRPr="00103BAE">
          <w:rPr>
            <w:rStyle w:val="Hyperlink"/>
          </w:rPr>
          <w:t>USF palette</w:t>
        </w:r>
      </w:hyperlink>
      <w:r w:rsidR="006F49E6">
        <w:t>, being sure to implement colors from the accent pallet, it doesn’t have to be green and gold</w:t>
      </w:r>
    </w:p>
    <w:p w14:paraId="442D26C1" w14:textId="610C5C48" w:rsidR="006F49E6" w:rsidRDefault="006F49E6" w:rsidP="006F49E6">
      <w:pPr>
        <w:pStyle w:val="ListParagraph"/>
        <w:numPr>
          <w:ilvl w:val="1"/>
          <w:numId w:val="5"/>
        </w:numPr>
      </w:pPr>
      <w:r>
        <w:t>8-12 slides</w:t>
      </w:r>
    </w:p>
    <w:p w14:paraId="133493A8" w14:textId="1EB57E8F" w:rsidR="006F49E6" w:rsidRDefault="006F49E6" w:rsidP="006F49E6">
      <w:pPr>
        <w:pStyle w:val="ListParagraph"/>
        <w:numPr>
          <w:ilvl w:val="1"/>
          <w:numId w:val="5"/>
        </w:numPr>
      </w:pPr>
      <w:r>
        <w:t>Voiceover narration</w:t>
      </w:r>
    </w:p>
    <w:p w14:paraId="294A33E4" w14:textId="32BEFDFD" w:rsidR="006F49E6" w:rsidRDefault="006F49E6" w:rsidP="006F49E6">
      <w:pPr>
        <w:pStyle w:val="ListParagraph"/>
        <w:numPr>
          <w:ilvl w:val="1"/>
          <w:numId w:val="5"/>
        </w:numPr>
      </w:pPr>
      <w:r>
        <w:t>Include transcript</w:t>
      </w:r>
    </w:p>
    <w:p w14:paraId="33C4E76D" w14:textId="24961BC2" w:rsidR="006F49E6" w:rsidRDefault="006F49E6" w:rsidP="006F49E6">
      <w:pPr>
        <w:pStyle w:val="ListParagraph"/>
        <w:numPr>
          <w:ilvl w:val="1"/>
          <w:numId w:val="5"/>
        </w:numPr>
      </w:pPr>
      <w:r>
        <w:t>Meet “508” compliance with regards to text, images, animation, and navigation</w:t>
      </w:r>
    </w:p>
    <w:p w14:paraId="37B5FBC4" w14:textId="69E32699" w:rsidR="006F49E6" w:rsidRDefault="006F49E6" w:rsidP="000D45F1">
      <w:pPr>
        <w:pStyle w:val="ListParagraph"/>
        <w:numPr>
          <w:ilvl w:val="1"/>
          <w:numId w:val="5"/>
        </w:numPr>
      </w:pPr>
      <w:r>
        <w:t xml:space="preserve">Sources used must be cited appropriately </w:t>
      </w:r>
    </w:p>
    <w:p w14:paraId="315DA627" w14:textId="70BBF8A9" w:rsidR="00CC44CD" w:rsidRDefault="00CC44CD" w:rsidP="00CC44CD">
      <w:pPr>
        <w:pStyle w:val="ListParagraph"/>
        <w:numPr>
          <w:ilvl w:val="0"/>
          <w:numId w:val="4"/>
        </w:numPr>
      </w:pPr>
      <w:r w:rsidRPr="00CC44CD">
        <w:rPr>
          <w:b/>
        </w:rPr>
        <w:t>Course Content</w:t>
      </w:r>
      <w:r>
        <w:t>:</w:t>
      </w:r>
    </w:p>
    <w:p w14:paraId="39A01334" w14:textId="14D600AE" w:rsidR="00CC44CD" w:rsidRDefault="00CC44CD" w:rsidP="00CC44CD">
      <w:pPr>
        <w:pStyle w:val="ListParagraph"/>
        <w:numPr>
          <w:ilvl w:val="1"/>
          <w:numId w:val="4"/>
        </w:numPr>
      </w:pPr>
      <w:r>
        <w:t>Clearly stated student learning outcomes</w:t>
      </w:r>
    </w:p>
    <w:p w14:paraId="70E4C855" w14:textId="577AE5E2" w:rsidR="00CC44CD" w:rsidRDefault="00CC44CD" w:rsidP="00CC44CD">
      <w:pPr>
        <w:pStyle w:val="ListParagraph"/>
        <w:numPr>
          <w:ilvl w:val="1"/>
          <w:numId w:val="4"/>
        </w:numPr>
      </w:pPr>
      <w:r>
        <w:t>Slide titles and numbered table of contents</w:t>
      </w:r>
    </w:p>
    <w:p w14:paraId="2E912E47" w14:textId="696289CC" w:rsidR="00F30CAC" w:rsidRDefault="00CC44CD" w:rsidP="000174E0">
      <w:pPr>
        <w:pStyle w:val="ListParagraph"/>
        <w:numPr>
          <w:ilvl w:val="1"/>
          <w:numId w:val="4"/>
        </w:numPr>
      </w:pPr>
      <w:r>
        <w:t>On-screen and audio matches transcript</w:t>
      </w:r>
    </w:p>
    <w:p w14:paraId="763F6B12" w14:textId="3E4F806B" w:rsidR="00CC44CD" w:rsidRDefault="00CC44CD" w:rsidP="00CC44CD">
      <w:pPr>
        <w:pStyle w:val="ListParagraph"/>
        <w:numPr>
          <w:ilvl w:val="0"/>
          <w:numId w:val="4"/>
        </w:numPr>
      </w:pPr>
      <w:r w:rsidRPr="00CC44CD">
        <w:rPr>
          <w:b/>
        </w:rPr>
        <w:t>Course Design</w:t>
      </w:r>
      <w:r>
        <w:t>:</w:t>
      </w:r>
    </w:p>
    <w:p w14:paraId="79FB7F28" w14:textId="22128BCF" w:rsidR="00CC44CD" w:rsidRDefault="00CC44CD" w:rsidP="00CC44CD">
      <w:pPr>
        <w:pStyle w:val="ListParagraph"/>
        <w:numPr>
          <w:ilvl w:val="1"/>
          <w:numId w:val="4"/>
        </w:numPr>
      </w:pPr>
      <w:r>
        <w:t>No more than two fonts used</w:t>
      </w:r>
    </w:p>
    <w:p w14:paraId="33725115" w14:textId="79B3A2D6" w:rsidR="00CC44CD" w:rsidRDefault="00CC44CD" w:rsidP="0004561B">
      <w:pPr>
        <w:pStyle w:val="ListParagraph"/>
        <w:numPr>
          <w:ilvl w:val="1"/>
          <w:numId w:val="4"/>
        </w:numPr>
      </w:pPr>
      <w:r>
        <w:t>Aligned and consistent formatting</w:t>
      </w:r>
    </w:p>
    <w:p w14:paraId="57FEFA05" w14:textId="2A052D31" w:rsidR="00F30CAC" w:rsidRDefault="006F49E6" w:rsidP="00CC44CD">
      <w:pPr>
        <w:pStyle w:val="ListParagraph"/>
        <w:numPr>
          <w:ilvl w:val="1"/>
          <w:numId w:val="4"/>
        </w:numPr>
      </w:pPr>
      <w:r>
        <w:t>Use a consistent design throughout entire course</w:t>
      </w:r>
    </w:p>
    <w:p w14:paraId="0D1EB9BE" w14:textId="1785265B" w:rsidR="00F30CAC" w:rsidRDefault="00F30CAC" w:rsidP="00F30CAC">
      <w:pPr>
        <w:pStyle w:val="ListParagraph"/>
        <w:numPr>
          <w:ilvl w:val="0"/>
          <w:numId w:val="4"/>
        </w:numPr>
      </w:pPr>
      <w:r>
        <w:rPr>
          <w:b/>
        </w:rPr>
        <w:t>Course Functionality</w:t>
      </w:r>
      <w:r w:rsidRPr="00F30CAC">
        <w:t>:</w:t>
      </w:r>
    </w:p>
    <w:p w14:paraId="6A1D3C36" w14:textId="6B28A5D3" w:rsidR="00F30CAC" w:rsidRDefault="00F30CAC" w:rsidP="00F30CAC">
      <w:pPr>
        <w:pStyle w:val="ListParagraph"/>
        <w:numPr>
          <w:ilvl w:val="1"/>
          <w:numId w:val="4"/>
        </w:numPr>
      </w:pPr>
      <w:r>
        <w:t>Easy to use user interface</w:t>
      </w:r>
    </w:p>
    <w:p w14:paraId="47B7A458" w14:textId="30DBDC12" w:rsidR="00F30CAC" w:rsidRDefault="00F30CAC" w:rsidP="00F30CAC">
      <w:pPr>
        <w:pStyle w:val="ListParagraph"/>
        <w:numPr>
          <w:ilvl w:val="1"/>
          <w:numId w:val="4"/>
        </w:numPr>
      </w:pPr>
      <w:r>
        <w:t xml:space="preserve">Interactions all work as expected </w:t>
      </w:r>
    </w:p>
    <w:p w14:paraId="7D9658D4" w14:textId="636B8A23" w:rsidR="00F30CAC" w:rsidRDefault="00F30CAC" w:rsidP="00F30CAC">
      <w:pPr>
        <w:pStyle w:val="ListParagraph"/>
        <w:numPr>
          <w:ilvl w:val="1"/>
          <w:numId w:val="4"/>
        </w:numPr>
      </w:pPr>
      <w:r>
        <w:t>On-screen/audio instructions are easy to follow</w:t>
      </w:r>
    </w:p>
    <w:p w14:paraId="0BDAC95C" w14:textId="278CDEA5" w:rsidR="00F30CAC" w:rsidRDefault="00F30CAC" w:rsidP="00F30CAC">
      <w:pPr>
        <w:pStyle w:val="ListParagraph"/>
        <w:numPr>
          <w:ilvl w:val="1"/>
          <w:numId w:val="4"/>
        </w:numPr>
      </w:pPr>
      <w:r>
        <w:t>Previous/next buttons – no next button on last slide, no previous button on first slide.</w:t>
      </w:r>
    </w:p>
    <w:p w14:paraId="25397010" w14:textId="2E551159" w:rsidR="00F30CAC" w:rsidRDefault="00F30CAC" w:rsidP="00F30CAC">
      <w:pPr>
        <w:pStyle w:val="ListParagraph"/>
        <w:numPr>
          <w:ilvl w:val="1"/>
          <w:numId w:val="4"/>
        </w:numPr>
      </w:pPr>
      <w:r>
        <w:t xml:space="preserve">Course </w:t>
      </w:r>
      <w:r w:rsidR="006F49E6">
        <w:t>tested Chrome, IE, and Firefox</w:t>
      </w:r>
    </w:p>
    <w:p w14:paraId="6F8A791C" w14:textId="108745A6" w:rsidR="006F49E6" w:rsidRDefault="006F49E6" w:rsidP="00F30CAC">
      <w:pPr>
        <w:pStyle w:val="ListParagraph"/>
        <w:numPr>
          <w:ilvl w:val="1"/>
          <w:numId w:val="4"/>
        </w:numPr>
      </w:pPr>
      <w:r>
        <w:t>Transitions and animations are synced correctly</w:t>
      </w:r>
    </w:p>
    <w:p w14:paraId="7DAABC7D" w14:textId="18C4112D" w:rsidR="00F30CAC" w:rsidRDefault="00F30CAC" w:rsidP="00F30CAC">
      <w:pPr>
        <w:pStyle w:val="ListParagraph"/>
        <w:numPr>
          <w:ilvl w:val="0"/>
          <w:numId w:val="4"/>
        </w:numPr>
      </w:pPr>
      <w:r>
        <w:rPr>
          <w:b/>
        </w:rPr>
        <w:t>Media</w:t>
      </w:r>
      <w:r>
        <w:t>:</w:t>
      </w:r>
    </w:p>
    <w:p w14:paraId="2791A06C" w14:textId="6023A094" w:rsidR="00F30CAC" w:rsidRDefault="006F49E6" w:rsidP="00F30CAC">
      <w:pPr>
        <w:pStyle w:val="ListParagraph"/>
        <w:numPr>
          <w:ilvl w:val="1"/>
          <w:numId w:val="4"/>
        </w:numPr>
      </w:pPr>
      <w:r>
        <w:t xml:space="preserve">Video </w:t>
      </w:r>
      <w:r w:rsidR="00F30CAC">
        <w:t>and audio are all relevant to the content</w:t>
      </w:r>
    </w:p>
    <w:p w14:paraId="4F8BE9C1" w14:textId="51D425E1" w:rsidR="006F49E6" w:rsidRDefault="006F49E6" w:rsidP="00F30CAC">
      <w:pPr>
        <w:pStyle w:val="ListParagraph"/>
        <w:numPr>
          <w:ilvl w:val="1"/>
          <w:numId w:val="4"/>
        </w:numPr>
      </w:pPr>
      <w:r>
        <w:t>Relevant and high-quality images, sized correctly and consistently</w:t>
      </w:r>
    </w:p>
    <w:p w14:paraId="4BAD7C13" w14:textId="77FFB997" w:rsidR="00EF641F" w:rsidRDefault="00C54B96" w:rsidP="00EF641F">
      <w:pPr>
        <w:pStyle w:val="ListParagraph"/>
        <w:numPr>
          <w:ilvl w:val="1"/>
          <w:numId w:val="4"/>
        </w:numPr>
      </w:pPr>
      <w:r>
        <w:t xml:space="preserve">When using images and videos, </w:t>
      </w:r>
      <w:r w:rsidR="00EF641F">
        <w:t>include alternate text</w:t>
      </w:r>
    </w:p>
    <w:p w14:paraId="597DCEC6" w14:textId="374E0E11" w:rsidR="00EF641F" w:rsidRDefault="00EF641F" w:rsidP="00EF641F">
      <w:pPr>
        <w:pStyle w:val="ListParagraph"/>
        <w:numPr>
          <w:ilvl w:val="1"/>
          <w:numId w:val="4"/>
        </w:numPr>
      </w:pPr>
      <w:r>
        <w:t xml:space="preserve">If using an avatar, make sure </w:t>
      </w:r>
      <w:r w:rsidR="00A5428E">
        <w:t>it has a</w:t>
      </w:r>
      <w:r>
        <w:t xml:space="preserve"> purpose</w:t>
      </w:r>
      <w:r w:rsidR="00A5428E">
        <w:t xml:space="preserve"> and is used consistently</w:t>
      </w:r>
    </w:p>
    <w:p w14:paraId="7B461C02" w14:textId="77777777" w:rsidR="00EF641F" w:rsidRDefault="00EF641F" w:rsidP="00EF641F">
      <w:pPr>
        <w:ind w:left="1080"/>
      </w:pPr>
    </w:p>
    <w:p w14:paraId="38DD45A1" w14:textId="77777777" w:rsidR="0004561B" w:rsidRDefault="0004561B">
      <w:pPr>
        <w:rPr>
          <w:rFonts w:asciiTheme="majorHAnsi" w:eastAsiaTheme="majorEastAsia" w:hAnsiTheme="majorHAnsi" w:cstheme="majorBidi"/>
          <w:b/>
          <w:bCs/>
          <w:color w:val="294171" w:themeColor="accent1"/>
        </w:rPr>
      </w:pPr>
      <w:r>
        <w:br w:type="page"/>
      </w:r>
    </w:p>
    <w:p w14:paraId="60C4D30D" w14:textId="79472181" w:rsidR="0004561B" w:rsidRPr="0004561B" w:rsidRDefault="0004561B" w:rsidP="0004561B">
      <w:pPr>
        <w:pStyle w:val="Heading2"/>
        <w:rPr>
          <w:sz w:val="24"/>
          <w:szCs w:val="24"/>
        </w:rPr>
      </w:pPr>
      <w:r w:rsidRPr="0004561B">
        <w:rPr>
          <w:sz w:val="24"/>
          <w:szCs w:val="24"/>
        </w:rPr>
        <w:t xml:space="preserve">Resources </w:t>
      </w:r>
    </w:p>
    <w:p w14:paraId="16EEC33E" w14:textId="3143716A" w:rsidR="0004561B" w:rsidRDefault="0004561B" w:rsidP="0004561B">
      <w:pPr>
        <w:pStyle w:val="Heading3"/>
        <w:rPr>
          <w:rFonts w:asciiTheme="minorHAnsi" w:hAnsiTheme="minorHAnsi"/>
          <w:b w:val="0"/>
          <w:color w:val="000000" w:themeColor="text1"/>
        </w:rPr>
      </w:pPr>
      <w:r w:rsidRPr="0004561B">
        <w:rPr>
          <w:rFonts w:asciiTheme="minorHAnsi" w:hAnsiTheme="minorHAnsi"/>
          <w:b w:val="0"/>
          <w:color w:val="000000" w:themeColor="text1"/>
        </w:rPr>
        <w:t>The following is a list of</w:t>
      </w:r>
      <w:r w:rsidR="00A8256E">
        <w:rPr>
          <w:rFonts w:asciiTheme="minorHAnsi" w:hAnsiTheme="minorHAnsi"/>
          <w:b w:val="0"/>
          <w:color w:val="000000" w:themeColor="text1"/>
        </w:rPr>
        <w:t xml:space="preserve"> resources to get you started. </w:t>
      </w:r>
      <w:r w:rsidRPr="0004561B">
        <w:rPr>
          <w:rFonts w:asciiTheme="minorHAnsi" w:hAnsiTheme="minorHAnsi"/>
          <w:b w:val="0"/>
          <w:color w:val="000000" w:themeColor="text1"/>
        </w:rPr>
        <w:t>Please feel free t</w:t>
      </w:r>
      <w:r>
        <w:rPr>
          <w:rFonts w:asciiTheme="minorHAnsi" w:hAnsiTheme="minorHAnsi"/>
          <w:b w:val="0"/>
          <w:color w:val="000000" w:themeColor="text1"/>
        </w:rPr>
        <w:t>o bring in additional resources:</w:t>
      </w:r>
    </w:p>
    <w:p w14:paraId="588A48CC" w14:textId="77777777" w:rsidR="00A90542" w:rsidRDefault="00A90542" w:rsidP="00A90542"/>
    <w:p w14:paraId="4F1B97C8" w14:textId="04F2EEA9" w:rsidR="00A90542" w:rsidRDefault="00A90542" w:rsidP="00A90542">
      <w:pPr>
        <w:ind w:left="720"/>
      </w:pPr>
      <w:r>
        <w:t>Content:</w:t>
      </w:r>
    </w:p>
    <w:p w14:paraId="2374ACC1" w14:textId="77777777" w:rsidR="00A90542" w:rsidRPr="004C646A" w:rsidRDefault="00A90542" w:rsidP="00A90542">
      <w:pPr>
        <w:ind w:left="720"/>
        <w:rPr>
          <w:rStyle w:val="Hyperlink"/>
          <w:color w:val="74B6BC"/>
        </w:rPr>
      </w:pPr>
      <w:r w:rsidRPr="004C646A">
        <w:rPr>
          <w:rStyle w:val="Hyperlink"/>
          <w:color w:val="74B6BC"/>
        </w:rPr>
        <w:fldChar w:fldCharType="begin"/>
      </w:r>
      <w:r w:rsidRPr="004C646A">
        <w:rPr>
          <w:rStyle w:val="Hyperlink"/>
          <w:color w:val="74B6BC"/>
        </w:rPr>
        <w:instrText xml:space="preserve"> HYPERLINK "http://courseresources.mit.usf.edu/edu/eme6613/ocdd_pdf_links/What Makes a Successful Online Learner.pdf" </w:instrText>
      </w:r>
      <w:r w:rsidRPr="004C646A">
        <w:rPr>
          <w:rStyle w:val="Hyperlink"/>
          <w:color w:val="74B6BC"/>
        </w:rPr>
        <w:fldChar w:fldCharType="separate"/>
      </w:r>
      <w:r w:rsidRPr="004C646A">
        <w:rPr>
          <w:rStyle w:val="Hyperlink"/>
          <w:color w:val="74B6BC"/>
        </w:rPr>
        <w:t xml:space="preserve">What Makes a Successful Online </w:t>
      </w:r>
      <w:proofErr w:type="gramStart"/>
      <w:r w:rsidRPr="004C646A">
        <w:rPr>
          <w:rStyle w:val="Hyperlink"/>
          <w:color w:val="74B6BC"/>
        </w:rPr>
        <w:t>Learner</w:t>
      </w:r>
      <w:proofErr w:type="gramEnd"/>
    </w:p>
    <w:p w14:paraId="4184EC93" w14:textId="76BA8376" w:rsidR="00A90542" w:rsidRPr="00A90542" w:rsidRDefault="00A90542" w:rsidP="00A90542">
      <w:pPr>
        <w:ind w:left="720"/>
      </w:pPr>
      <w:r w:rsidRPr="004C646A">
        <w:rPr>
          <w:rStyle w:val="Hyperlink"/>
          <w:color w:val="74B6BC"/>
        </w:rPr>
        <w:fldChar w:fldCharType="end"/>
      </w:r>
      <w:r>
        <w:t xml:space="preserve"> </w:t>
      </w:r>
    </w:p>
    <w:p w14:paraId="43F6F707" w14:textId="7CA208E7" w:rsidR="0004561B" w:rsidRPr="0004561B" w:rsidRDefault="00A90542" w:rsidP="00A90542">
      <w:pPr>
        <w:ind w:left="720"/>
      </w:pPr>
      <w:r>
        <w:t>Design resources:</w:t>
      </w:r>
    </w:p>
    <w:p w14:paraId="384CA16F" w14:textId="77777777" w:rsidR="0004561B" w:rsidRDefault="00AA25B3" w:rsidP="00A90542">
      <w:pPr>
        <w:ind w:left="720"/>
      </w:pPr>
      <w:hyperlink r:id="rId7" w:history="1">
        <w:r w:rsidR="0004561B" w:rsidRPr="009D042D">
          <w:rPr>
            <w:rStyle w:val="Hyperlink"/>
          </w:rPr>
          <w:t>Link to 508.gov</w:t>
        </w:r>
      </w:hyperlink>
    </w:p>
    <w:p w14:paraId="6ED9EDC6" w14:textId="77777777" w:rsidR="0004561B" w:rsidRDefault="00AA25B3" w:rsidP="00A90542">
      <w:pPr>
        <w:ind w:left="720"/>
      </w:pPr>
      <w:hyperlink r:id="rId8" w:history="1">
        <w:r w:rsidR="0004561B" w:rsidRPr="009D042D">
          <w:rPr>
            <w:rStyle w:val="Hyperlink"/>
          </w:rPr>
          <w:t>Link to 508 summaries</w:t>
        </w:r>
      </w:hyperlink>
    </w:p>
    <w:p w14:paraId="6AD593AE" w14:textId="77777777" w:rsidR="0004561B" w:rsidRDefault="00AA25B3" w:rsidP="00A90542">
      <w:pPr>
        <w:ind w:left="720"/>
      </w:pPr>
      <w:hyperlink r:id="rId9" w:history="1">
        <w:proofErr w:type="spellStart"/>
        <w:r w:rsidR="0004561B" w:rsidRPr="002F42AE">
          <w:rPr>
            <w:rStyle w:val="Hyperlink"/>
          </w:rPr>
          <w:t>WebAim</w:t>
        </w:r>
        <w:proofErr w:type="spellEnd"/>
        <w:r w:rsidR="0004561B" w:rsidRPr="002F42AE">
          <w:rPr>
            <w:rStyle w:val="Hyperlink"/>
          </w:rPr>
          <w:t xml:space="preserve"> Resource for Designers</w:t>
        </w:r>
      </w:hyperlink>
    </w:p>
    <w:p w14:paraId="1E8F5F84" w14:textId="77777777" w:rsidR="0004561B" w:rsidRDefault="00AA25B3" w:rsidP="00A90542">
      <w:pPr>
        <w:ind w:left="720"/>
      </w:pPr>
      <w:hyperlink r:id="rId10" w:history="1">
        <w:proofErr w:type="spellStart"/>
        <w:r w:rsidR="0004561B">
          <w:rPr>
            <w:rStyle w:val="Hyperlink"/>
          </w:rPr>
          <w:t>WebAim</w:t>
        </w:r>
        <w:proofErr w:type="spellEnd"/>
        <w:r w:rsidR="0004561B">
          <w:rPr>
            <w:rStyle w:val="Hyperlink"/>
          </w:rPr>
          <w:t xml:space="preserve"> Contrast Checker</w:t>
        </w:r>
      </w:hyperlink>
    </w:p>
    <w:p w14:paraId="7D50149B" w14:textId="77777777" w:rsidR="0004561B" w:rsidRDefault="00AA25B3" w:rsidP="00A90542">
      <w:pPr>
        <w:ind w:left="720"/>
      </w:pPr>
      <w:hyperlink r:id="rId11" w:history="1">
        <w:proofErr w:type="spellStart"/>
        <w:r w:rsidR="0004561B" w:rsidRPr="002F42AE">
          <w:rPr>
            <w:rStyle w:val="Hyperlink"/>
          </w:rPr>
          <w:t>WebAim</w:t>
        </w:r>
        <w:proofErr w:type="spellEnd"/>
        <w:r w:rsidR="0004561B" w:rsidRPr="002F42AE">
          <w:rPr>
            <w:rStyle w:val="Hyperlink"/>
          </w:rPr>
          <w:t xml:space="preserve"> 508 C</w:t>
        </w:r>
        <w:r w:rsidR="0004561B" w:rsidRPr="004C646A">
          <w:rPr>
            <w:rStyle w:val="Hyperlink"/>
            <w:color w:val="74B6BC"/>
          </w:rPr>
          <w:t>hecklist</w:t>
        </w:r>
      </w:hyperlink>
    </w:p>
    <w:p w14:paraId="59E4C454" w14:textId="525D18B9" w:rsidR="0004561B" w:rsidRPr="0004561B" w:rsidRDefault="0004561B" w:rsidP="00A57B72"/>
    <w:p w14:paraId="4516A4F7" w14:textId="77777777" w:rsidR="00D43B04" w:rsidRDefault="00D43B04" w:rsidP="00F23F7A">
      <w:pPr>
        <w:pStyle w:val="Heading3"/>
      </w:pPr>
      <w:r>
        <w:t>Timeline</w:t>
      </w:r>
    </w:p>
    <w:p w14:paraId="5717E4BC" w14:textId="20F2F722" w:rsidR="00926C6F" w:rsidRDefault="001E6F22" w:rsidP="00926C6F">
      <w:r>
        <w:t>You should approach this project in phases. First</w:t>
      </w:r>
      <w:r w:rsidR="009B17D6">
        <w:t>, you</w:t>
      </w:r>
      <w:r>
        <w:t xml:space="preserve"> should be doing your research</w:t>
      </w:r>
      <w:r w:rsidR="009B17D6">
        <w:t xml:space="preserve"> and compiling outlines, </w:t>
      </w:r>
      <w:r>
        <w:t>scripts</w:t>
      </w:r>
      <w:r w:rsidR="009B17D6">
        <w:t>,</w:t>
      </w:r>
      <w:r>
        <w:t xml:space="preserve"> and planning the </w:t>
      </w:r>
      <w:r w:rsidR="00A8256E">
        <w:t xml:space="preserve">message. </w:t>
      </w:r>
      <w:r>
        <w:t>The next phase should be creating a rough prototype</w:t>
      </w:r>
      <w:r w:rsidR="009B17D6">
        <w:t>,</w:t>
      </w:r>
      <w:r>
        <w:t xml:space="preserve"> and the final phase is production.</w:t>
      </w:r>
      <w:r w:rsidR="00926C6F">
        <w:t xml:space="preserve"> There will be </w:t>
      </w:r>
      <w:r w:rsidR="00A5428E">
        <w:t>one</w:t>
      </w:r>
      <w:r w:rsidR="00926C6F">
        <w:t xml:space="preserve"> </w:t>
      </w:r>
      <w:r w:rsidR="00AA25B3">
        <w:t xml:space="preserve">review </w:t>
      </w:r>
      <w:r w:rsidR="00926C6F">
        <w:t xml:space="preserve">checkpoint </w:t>
      </w:r>
      <w:r w:rsidR="00A5428E">
        <w:t xml:space="preserve">by OCDD </w:t>
      </w:r>
      <w:r w:rsidR="00AA25B3">
        <w:t>after the first stage</w:t>
      </w:r>
      <w:r w:rsidR="00A5428E">
        <w:t>.</w:t>
      </w:r>
      <w:bookmarkStart w:id="0" w:name="_GoBack"/>
      <w:bookmarkEnd w:id="0"/>
    </w:p>
    <w:p w14:paraId="08D458A1" w14:textId="13239500" w:rsidR="004C67D3" w:rsidRDefault="004C67D3" w:rsidP="001E6F22"/>
    <w:p w14:paraId="417AC921" w14:textId="77777777" w:rsidR="0066552B" w:rsidRPr="001E6F22" w:rsidRDefault="0066552B" w:rsidP="001E6F22"/>
    <w:sectPr w:rsidR="0066552B" w:rsidRPr="001E6F22" w:rsidSect="00DA4B5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1668A"/>
    <w:multiLevelType w:val="hybridMultilevel"/>
    <w:tmpl w:val="1928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5159D"/>
    <w:multiLevelType w:val="multilevel"/>
    <w:tmpl w:val="C536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47E76"/>
    <w:multiLevelType w:val="multilevel"/>
    <w:tmpl w:val="8E76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A174C"/>
    <w:multiLevelType w:val="hybridMultilevel"/>
    <w:tmpl w:val="6478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6029"/>
    <w:multiLevelType w:val="multilevel"/>
    <w:tmpl w:val="8F008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04"/>
    <w:rsid w:val="0004561B"/>
    <w:rsid w:val="0005677C"/>
    <w:rsid w:val="00063DB6"/>
    <w:rsid w:val="000E2406"/>
    <w:rsid w:val="00103BAE"/>
    <w:rsid w:val="00120398"/>
    <w:rsid w:val="00186716"/>
    <w:rsid w:val="001E6F22"/>
    <w:rsid w:val="00251DA4"/>
    <w:rsid w:val="00270A55"/>
    <w:rsid w:val="002F42AE"/>
    <w:rsid w:val="003460AC"/>
    <w:rsid w:val="00414474"/>
    <w:rsid w:val="00433EE8"/>
    <w:rsid w:val="00446BA2"/>
    <w:rsid w:val="004929CB"/>
    <w:rsid w:val="004C646A"/>
    <w:rsid w:val="004C67D3"/>
    <w:rsid w:val="004D6E92"/>
    <w:rsid w:val="005332C1"/>
    <w:rsid w:val="00573A48"/>
    <w:rsid w:val="00574D97"/>
    <w:rsid w:val="005E13BD"/>
    <w:rsid w:val="005F760E"/>
    <w:rsid w:val="00604E1C"/>
    <w:rsid w:val="0066552B"/>
    <w:rsid w:val="006A32A9"/>
    <w:rsid w:val="006F49E6"/>
    <w:rsid w:val="006F650E"/>
    <w:rsid w:val="00703437"/>
    <w:rsid w:val="007A48F3"/>
    <w:rsid w:val="007F12F6"/>
    <w:rsid w:val="008200AA"/>
    <w:rsid w:val="00871877"/>
    <w:rsid w:val="00884B1D"/>
    <w:rsid w:val="008B431F"/>
    <w:rsid w:val="008E6845"/>
    <w:rsid w:val="0090631B"/>
    <w:rsid w:val="00924EFB"/>
    <w:rsid w:val="00926C6F"/>
    <w:rsid w:val="009B17D6"/>
    <w:rsid w:val="009D042D"/>
    <w:rsid w:val="00A1574E"/>
    <w:rsid w:val="00A5428E"/>
    <w:rsid w:val="00A57B72"/>
    <w:rsid w:val="00A8256E"/>
    <w:rsid w:val="00A82F43"/>
    <w:rsid w:val="00A90542"/>
    <w:rsid w:val="00AA25B3"/>
    <w:rsid w:val="00B26E3C"/>
    <w:rsid w:val="00B84D22"/>
    <w:rsid w:val="00B94AF2"/>
    <w:rsid w:val="00C1083F"/>
    <w:rsid w:val="00C150C9"/>
    <w:rsid w:val="00C54B96"/>
    <w:rsid w:val="00CC44CD"/>
    <w:rsid w:val="00D43B04"/>
    <w:rsid w:val="00D61CD0"/>
    <w:rsid w:val="00D764E3"/>
    <w:rsid w:val="00D80F68"/>
    <w:rsid w:val="00DA4B51"/>
    <w:rsid w:val="00DD7DB5"/>
    <w:rsid w:val="00DF1AFE"/>
    <w:rsid w:val="00E178C7"/>
    <w:rsid w:val="00E32FDF"/>
    <w:rsid w:val="00E43EF1"/>
    <w:rsid w:val="00E85113"/>
    <w:rsid w:val="00EA2E5F"/>
    <w:rsid w:val="00EF641F"/>
    <w:rsid w:val="00F23142"/>
    <w:rsid w:val="00F23F7A"/>
    <w:rsid w:val="00F30C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81E0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B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D2E4F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E3C"/>
    <w:pPr>
      <w:keepNext/>
      <w:keepLines/>
      <w:spacing w:before="320" w:after="120"/>
      <w:outlineLvl w:val="1"/>
    </w:pPr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3B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29417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B04"/>
    <w:rPr>
      <w:rFonts w:asciiTheme="majorHAnsi" w:eastAsiaTheme="majorEastAsia" w:hAnsiTheme="majorHAnsi" w:cstheme="majorBidi"/>
      <w:b/>
      <w:bCs/>
      <w:color w:val="1D2E4F" w:themeColor="accent1" w:themeShade="B5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43B04"/>
    <w:pPr>
      <w:pBdr>
        <w:bottom w:val="single" w:sz="8" w:space="4" w:color="294171" w:themeColor="accent1"/>
      </w:pBdr>
      <w:spacing w:after="300"/>
      <w:contextualSpacing/>
    </w:pPr>
    <w:rPr>
      <w:rFonts w:asciiTheme="majorHAnsi" w:eastAsiaTheme="majorEastAsia" w:hAnsiTheme="majorHAnsi" w:cstheme="majorBidi"/>
      <w:color w:val="21232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3B04"/>
    <w:rPr>
      <w:rFonts w:asciiTheme="majorHAnsi" w:eastAsiaTheme="majorEastAsia" w:hAnsiTheme="majorHAnsi" w:cstheme="majorBidi"/>
      <w:color w:val="212320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B26E3C"/>
    <w:rPr>
      <w:rFonts w:asciiTheme="majorHAnsi" w:eastAsiaTheme="majorEastAsia" w:hAnsiTheme="majorHAnsi" w:cstheme="majorBidi"/>
      <w:b/>
      <w:bCs/>
      <w:color w:val="29417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43B04"/>
    <w:rPr>
      <w:rFonts w:asciiTheme="majorHAnsi" w:eastAsiaTheme="majorEastAsia" w:hAnsiTheme="majorHAnsi" w:cstheme="majorBidi"/>
      <w:b/>
      <w:bCs/>
      <w:color w:val="294171" w:themeColor="accent1"/>
    </w:rPr>
  </w:style>
  <w:style w:type="character" w:styleId="Strong">
    <w:name w:val="Strong"/>
    <w:basedOn w:val="DefaultParagraphFont"/>
    <w:uiPriority w:val="22"/>
    <w:qFormat/>
    <w:rsid w:val="00F23F7A"/>
    <w:rPr>
      <w:b/>
      <w:bCs/>
    </w:rPr>
  </w:style>
  <w:style w:type="character" w:styleId="Hyperlink">
    <w:name w:val="Hyperlink"/>
    <w:basedOn w:val="DefaultParagraphFont"/>
    <w:uiPriority w:val="99"/>
    <w:unhideWhenUsed/>
    <w:rsid w:val="00F23F7A"/>
    <w:rPr>
      <w:color w:val="74B6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60E"/>
    <w:rPr>
      <w:color w:val="7F95A4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C4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ebaim.org/standards/508/checklis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wnicholas@usf.edu" TargetMode="External"/><Relationship Id="rId6" Type="http://schemas.openxmlformats.org/officeDocument/2006/relationships/hyperlink" Target="http://usfweb4.usf.edu/ucm/marketing/colors.aspx" TargetMode="External"/><Relationship Id="rId7" Type="http://schemas.openxmlformats.org/officeDocument/2006/relationships/hyperlink" Target="https://www.section508.gov/" TargetMode="External"/><Relationship Id="rId8" Type="http://schemas.openxmlformats.org/officeDocument/2006/relationships/hyperlink" Target="https://www.section508.gov/section508-laws" TargetMode="External"/><Relationship Id="rId9" Type="http://schemas.openxmlformats.org/officeDocument/2006/relationships/hyperlink" Target="http://webaim.org/resources/designers/" TargetMode="External"/><Relationship Id="rId10" Type="http://schemas.openxmlformats.org/officeDocument/2006/relationships/hyperlink" Target="http://webaim.org/resources/contrastchecker/" TargetMode="External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3.jpeg"/><Relationship Id="rId4" Type="http://schemas.openxmlformats.org/officeDocument/2006/relationships/image" Target="../media/image4.jpeg"/><Relationship Id="rId5" Type="http://schemas.openxmlformats.org/officeDocument/2006/relationships/image" Target="../media/image5.jpeg"/><Relationship Id="rId1" Type="http://schemas.openxmlformats.org/officeDocument/2006/relationships/image" Target="../media/image1.jpeg"/><Relationship Id="rId2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608</Words>
  <Characters>3468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>Project Name: Create a Multimedia Presentation on Student Success as an Online S</vt:lpstr>
      <vt:lpstr>    Client Information</vt:lpstr>
      <vt:lpstr>    /</vt:lpstr>
      <vt:lpstr>    Problem Description</vt:lpstr>
      <vt:lpstr>    Assignment</vt:lpstr>
      <vt:lpstr>    Audience</vt:lpstr>
      <vt:lpstr>    Deliverables and Specifications</vt:lpstr>
      <vt:lpstr>    Resources </vt:lpstr>
      <vt:lpstr>        The following is a list of resources to get you started. Please feel free to bri</vt:lpstr>
      <vt:lpstr>        Timeline</vt:lpstr>
    </vt:vector>
  </TitlesOfParts>
  <Company/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Evans, Katie</cp:lastModifiedBy>
  <cp:revision>8</cp:revision>
  <cp:lastPrinted>2015-12-01T15:17:00Z</cp:lastPrinted>
  <dcterms:created xsi:type="dcterms:W3CDTF">2015-12-01T15:29:00Z</dcterms:created>
  <dcterms:modified xsi:type="dcterms:W3CDTF">2015-12-04T17:43:00Z</dcterms:modified>
</cp:coreProperties>
</file>